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B2E" w:rsidRPr="00047B2E" w:rsidRDefault="00047B2E" w:rsidP="00047B2E">
      <w:pPr>
        <w:ind w:left="3540" w:firstLine="708"/>
        <w:rPr>
          <w:b/>
          <w:lang w:val="en-US"/>
        </w:rPr>
      </w:pPr>
      <w:r w:rsidRPr="00047B2E">
        <w:rPr>
          <w:b/>
          <w:lang w:val="en-US"/>
        </w:rPr>
        <w:t>INSTRUCTION</w:t>
      </w:r>
    </w:p>
    <w:p w:rsidR="00047B2E" w:rsidRPr="00047B2E" w:rsidRDefault="00047B2E" w:rsidP="00047B2E">
      <w:pPr>
        <w:jc w:val="center"/>
        <w:rPr>
          <w:lang w:val="en-US"/>
        </w:rPr>
      </w:pPr>
      <w:r w:rsidRPr="00047B2E">
        <w:rPr>
          <w:lang w:val="en-US"/>
        </w:rPr>
        <w:t xml:space="preserve">on the use of the drug </w:t>
      </w:r>
      <w:proofErr w:type="spellStart"/>
      <w:r>
        <w:rPr>
          <w:b/>
          <w:lang w:val="en-US"/>
        </w:rPr>
        <w:t>Kagots</w:t>
      </w:r>
      <w:r w:rsidRPr="00047B2E">
        <w:rPr>
          <w:b/>
          <w:lang w:val="en-US"/>
        </w:rPr>
        <w:t>el</w:t>
      </w:r>
      <w:proofErr w:type="spellEnd"/>
    </w:p>
    <w:p w:rsidR="00047B2E" w:rsidRPr="00047B2E" w:rsidRDefault="00047B2E" w:rsidP="00047B2E">
      <w:pPr>
        <w:rPr>
          <w:lang w:val="en-US"/>
        </w:rPr>
      </w:pPr>
    </w:p>
    <w:p w:rsidR="00047B2E" w:rsidRPr="00047B2E" w:rsidRDefault="00047B2E" w:rsidP="00047B2E">
      <w:pPr>
        <w:rPr>
          <w:lang w:val="en-US"/>
        </w:rPr>
      </w:pPr>
      <w:r w:rsidRPr="00047B2E">
        <w:rPr>
          <w:b/>
          <w:lang w:val="en-US"/>
        </w:rPr>
        <w:t>Dosage form</w:t>
      </w:r>
      <w:r w:rsidRPr="00047B2E">
        <w:rPr>
          <w:lang w:val="en-US"/>
        </w:rPr>
        <w:t>: Tablets.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b/>
          <w:lang w:val="en-US"/>
        </w:rPr>
        <w:t>Composition</w:t>
      </w:r>
      <w:r w:rsidRPr="00047B2E">
        <w:rPr>
          <w:lang w:val="en-US"/>
        </w:rPr>
        <w:t xml:space="preserve">: Active substance: </w:t>
      </w:r>
      <w:proofErr w:type="spellStart"/>
      <w:r w:rsidRPr="00047B2E">
        <w:rPr>
          <w:lang w:val="en-US"/>
        </w:rPr>
        <w:t>kagocel</w:t>
      </w:r>
      <w:proofErr w:type="spellEnd"/>
      <w:r w:rsidRPr="00047B2E">
        <w:rPr>
          <w:lang w:val="en-US"/>
        </w:rPr>
        <w:t xml:space="preserve"> 12 mg.</w:t>
      </w:r>
    </w:p>
    <w:p w:rsidR="00047B2E" w:rsidRPr="00047B2E" w:rsidRDefault="00047B2E" w:rsidP="00047B2E">
      <w:pPr>
        <w:rPr>
          <w:lang w:val="en-US"/>
        </w:rPr>
      </w:pPr>
      <w:proofErr w:type="spellStart"/>
      <w:r w:rsidRPr="00047B2E">
        <w:rPr>
          <w:b/>
          <w:lang w:val="en-US"/>
        </w:rPr>
        <w:t>Pharmacotherapeutic</w:t>
      </w:r>
      <w:proofErr w:type="spellEnd"/>
      <w:r w:rsidRPr="00047B2E">
        <w:rPr>
          <w:lang w:val="en-US"/>
        </w:rPr>
        <w:t xml:space="preserve"> </w:t>
      </w:r>
      <w:r w:rsidRPr="00047B2E">
        <w:rPr>
          <w:b/>
          <w:lang w:val="en-US"/>
        </w:rPr>
        <w:t>group</w:t>
      </w:r>
      <w:r w:rsidRPr="00047B2E">
        <w:rPr>
          <w:lang w:val="en-US"/>
        </w:rPr>
        <w:t>: Antiviral agent.</w:t>
      </w:r>
    </w:p>
    <w:p w:rsidR="00047B2E" w:rsidRPr="00047B2E" w:rsidRDefault="00047B2E" w:rsidP="00047B2E">
      <w:pPr>
        <w:rPr>
          <w:b/>
          <w:lang w:val="en-US"/>
        </w:rPr>
      </w:pPr>
      <w:r w:rsidRPr="00047B2E">
        <w:rPr>
          <w:b/>
          <w:lang w:val="en-US"/>
        </w:rPr>
        <w:t>Indications for use</w:t>
      </w:r>
    </w:p>
    <w:p w:rsidR="00047B2E" w:rsidRPr="00047B2E" w:rsidRDefault="00047B2E" w:rsidP="00047B2E">
      <w:pPr>
        <w:rPr>
          <w:lang w:val="en-US"/>
        </w:rPr>
      </w:pPr>
      <w:proofErr w:type="spellStart"/>
      <w:r>
        <w:rPr>
          <w:lang w:val="en-US"/>
        </w:rPr>
        <w:t>Kagocel</w:t>
      </w:r>
      <w:proofErr w:type="spellEnd"/>
      <w:r>
        <w:rPr>
          <w:lang w:val="en-US"/>
        </w:rPr>
        <w:t xml:space="preserve"> is used by</w:t>
      </w:r>
      <w:r w:rsidRPr="00047B2E">
        <w:rPr>
          <w:lang w:val="en-US"/>
        </w:rPr>
        <w:t xml:space="preserve"> adults and children as a preventive and therapeutic agent for influenza and other acute respiratory viral infections (SARS).</w:t>
      </w:r>
    </w:p>
    <w:p w:rsidR="00047B2E" w:rsidRPr="00047B2E" w:rsidRDefault="00047B2E" w:rsidP="00047B2E">
      <w:pPr>
        <w:rPr>
          <w:b/>
          <w:lang w:val="en-US"/>
        </w:rPr>
      </w:pPr>
      <w:r w:rsidRPr="00047B2E">
        <w:rPr>
          <w:b/>
          <w:lang w:val="en-US"/>
        </w:rPr>
        <w:t>Contraindications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lang w:val="en-US"/>
        </w:rPr>
        <w:t>Increased individual sensitivity, pregnancy, age up to 3 years, lactase deficiency, lactose intolerance.</w:t>
      </w:r>
    </w:p>
    <w:p w:rsidR="00047B2E" w:rsidRPr="00047B2E" w:rsidRDefault="00047B2E" w:rsidP="00047B2E">
      <w:pPr>
        <w:rPr>
          <w:b/>
          <w:lang w:val="en-US"/>
        </w:rPr>
      </w:pPr>
      <w:r w:rsidRPr="00047B2E">
        <w:rPr>
          <w:b/>
          <w:lang w:val="en-US"/>
        </w:rPr>
        <w:t>Posology and Administration</w:t>
      </w:r>
      <w:r w:rsidRPr="00047B2E">
        <w:rPr>
          <w:b/>
          <w:lang w:val="en-US"/>
        </w:rPr>
        <w:t xml:space="preserve"> 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lang w:val="en-US"/>
        </w:rPr>
        <w:t xml:space="preserve">For the treatment of influenza and SARS, adults are prescribed in the first two days-2 tablets 3 times a day, in the next two days-one tablet 3 times a day. </w:t>
      </w:r>
    </w:p>
    <w:p w:rsidR="00047B2E" w:rsidRPr="00047B2E" w:rsidRDefault="00047B2E" w:rsidP="00047B2E">
      <w:pPr>
        <w:rPr>
          <w:b/>
          <w:lang w:val="en-US"/>
        </w:rPr>
      </w:pPr>
      <w:r w:rsidRPr="00047B2E">
        <w:rPr>
          <w:b/>
          <w:lang w:val="en-US"/>
        </w:rPr>
        <w:t>Side effect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lang w:val="en-US"/>
        </w:rPr>
        <w:t xml:space="preserve">Perhaps the development of allergic reactions. </w:t>
      </w:r>
    </w:p>
    <w:p w:rsidR="00047B2E" w:rsidRPr="00047B2E" w:rsidRDefault="00047B2E" w:rsidP="00047B2E">
      <w:pPr>
        <w:rPr>
          <w:b/>
          <w:lang w:val="en-US"/>
        </w:rPr>
      </w:pPr>
      <w:r w:rsidRPr="00047B2E">
        <w:rPr>
          <w:b/>
          <w:lang w:val="en-US"/>
        </w:rPr>
        <w:t>Overdose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lang w:val="en-US"/>
        </w:rPr>
        <w:t xml:space="preserve">In case of accidental overdose, it is recommended to prescribe a heavy drink, cause vomiting. </w:t>
      </w:r>
    </w:p>
    <w:p w:rsidR="00047B2E" w:rsidRPr="00047B2E" w:rsidRDefault="00047B2E" w:rsidP="00047B2E">
      <w:pPr>
        <w:rPr>
          <w:b/>
          <w:lang w:val="en-US"/>
        </w:rPr>
      </w:pPr>
      <w:r w:rsidRPr="00047B2E">
        <w:rPr>
          <w:b/>
          <w:lang w:val="en-US"/>
        </w:rPr>
        <w:t>Form release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lang w:val="en-US"/>
        </w:rPr>
        <w:t>Pills 12mg. 10 tablets in a contour cell package.</w:t>
      </w:r>
    </w:p>
    <w:p w:rsidR="00047B2E" w:rsidRPr="0027328D" w:rsidRDefault="00047B2E" w:rsidP="00047B2E">
      <w:pPr>
        <w:rPr>
          <w:b/>
          <w:lang w:val="en-US"/>
        </w:rPr>
      </w:pPr>
      <w:r w:rsidRPr="0027328D">
        <w:rPr>
          <w:b/>
          <w:lang w:val="en-US"/>
        </w:rPr>
        <w:t>Storage conditions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lang w:val="en-US"/>
        </w:rPr>
        <w:t>In a dry, dark place at a temperature not exceeding 25 °C.</w:t>
      </w:r>
    </w:p>
    <w:p w:rsidR="00047B2E" w:rsidRPr="00047B2E" w:rsidRDefault="00047B2E" w:rsidP="00047B2E">
      <w:pPr>
        <w:rPr>
          <w:lang w:val="en-US"/>
        </w:rPr>
      </w:pPr>
      <w:r w:rsidRPr="00047B2E">
        <w:rPr>
          <w:lang w:val="en-US"/>
        </w:rPr>
        <w:t xml:space="preserve">Keep out of reach of children. </w:t>
      </w:r>
    </w:p>
    <w:p w:rsidR="00047B2E" w:rsidRPr="0027328D" w:rsidRDefault="00047B2E" w:rsidP="00047B2E">
      <w:pPr>
        <w:rPr>
          <w:b/>
        </w:rPr>
      </w:pPr>
      <w:bookmarkStart w:id="0" w:name="_GoBack"/>
      <w:proofErr w:type="spellStart"/>
      <w:r w:rsidRPr="0027328D">
        <w:rPr>
          <w:b/>
        </w:rPr>
        <w:t>Pharmacy</w:t>
      </w:r>
      <w:proofErr w:type="spellEnd"/>
      <w:r w:rsidRPr="0027328D">
        <w:rPr>
          <w:b/>
        </w:rPr>
        <w:t xml:space="preserve"> </w:t>
      </w:r>
      <w:proofErr w:type="spellStart"/>
      <w:r w:rsidRPr="0027328D">
        <w:rPr>
          <w:b/>
        </w:rPr>
        <w:t>leave</w:t>
      </w:r>
      <w:proofErr w:type="spellEnd"/>
      <w:r w:rsidRPr="0027328D">
        <w:rPr>
          <w:b/>
        </w:rPr>
        <w:t xml:space="preserve"> </w:t>
      </w:r>
      <w:proofErr w:type="spellStart"/>
      <w:r w:rsidRPr="0027328D">
        <w:rPr>
          <w:b/>
        </w:rPr>
        <w:t>conditions</w:t>
      </w:r>
      <w:proofErr w:type="spellEnd"/>
    </w:p>
    <w:bookmarkEnd w:id="0"/>
    <w:p w:rsidR="001678A3" w:rsidRDefault="00047B2E" w:rsidP="00047B2E">
      <w:proofErr w:type="spellStart"/>
      <w:r>
        <w:t>Without</w:t>
      </w:r>
      <w:proofErr w:type="spellEnd"/>
      <w:r>
        <w:t xml:space="preserve"> a </w:t>
      </w:r>
      <w:proofErr w:type="spellStart"/>
      <w:r>
        <w:t>prescription</w:t>
      </w:r>
      <w:proofErr w:type="spellEnd"/>
      <w:r>
        <w:t>.</w:t>
      </w:r>
    </w:p>
    <w:sectPr w:rsidR="00167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0D5"/>
    <w:rsid w:val="00047B2E"/>
    <w:rsid w:val="0027328D"/>
    <w:rsid w:val="00963926"/>
    <w:rsid w:val="00E62373"/>
    <w:rsid w:val="00FA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5585D"/>
  <w15:chartTrackingRefBased/>
  <w15:docId w15:val="{35BAFD98-7BE0-4D41-986E-D0843E25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</cp:revision>
  <dcterms:created xsi:type="dcterms:W3CDTF">2018-10-19T10:48:00Z</dcterms:created>
  <dcterms:modified xsi:type="dcterms:W3CDTF">2018-10-19T10:59:00Z</dcterms:modified>
</cp:coreProperties>
</file>